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83" w:rsidRPr="00551583" w:rsidRDefault="00551583" w:rsidP="005515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551583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616FD326" wp14:editId="1A045051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83" w:rsidRPr="00551583" w:rsidRDefault="00551583" w:rsidP="005515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55158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СОВЕТ НАРОДНЫХ ДЕПУТАТОВ МУНИЦИПАЛЬНОГО ОБРАЗОВАНИЯ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5158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«ТИМИРЯЗЕВСКОЕ СЕЛЬСКОЕ ПОСЕЛЕНИЕ»</w:t>
      </w:r>
    </w:p>
    <w:p w:rsidR="00551583" w:rsidRDefault="00551583" w:rsidP="00094D28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5158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РФ, Республика Адыгея, 385746, </w:t>
      </w:r>
      <w:proofErr w:type="spellStart"/>
      <w:r w:rsidRPr="0055158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п.Тимирязева</w:t>
      </w:r>
      <w:proofErr w:type="spellEnd"/>
      <w:r w:rsidRPr="0055158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55158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ул.Садовая</w:t>
      </w:r>
      <w:proofErr w:type="spellEnd"/>
      <w:r w:rsidRPr="0055158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14</w:t>
      </w:r>
    </w:p>
    <w:p w:rsidR="00094D28" w:rsidRPr="00551583" w:rsidRDefault="00094D28" w:rsidP="00094D28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551583" w:rsidRPr="00551583" w:rsidRDefault="00551583" w:rsidP="0055158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583" w:rsidRPr="00551583" w:rsidRDefault="00551583" w:rsidP="0055158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A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23.12.</w:t>
      </w:r>
      <w:bookmarkStart w:id="0" w:name="_GoBack"/>
      <w:bookmarkEnd w:id="0"/>
      <w:r w:rsidRPr="0055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55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5A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НАРОДНЫХ ДЕПУТАТОВ МУНИЦИПАЛЬНОГО ОБРАЗОВАНИЯ «ТИМИРЯЗЕВСКОЕ СЕЛЬСКОЕ ПОСЕЛЕНИЕ»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26"/>
        <w:gridCol w:w="7371"/>
        <w:gridCol w:w="1524"/>
      </w:tblGrid>
      <w:tr w:rsidR="00551583" w:rsidRPr="00551583" w:rsidTr="002872AA">
        <w:tc>
          <w:tcPr>
            <w:tcW w:w="426" w:type="dxa"/>
          </w:tcPr>
          <w:p w:rsidR="00551583" w:rsidRPr="00551583" w:rsidRDefault="00551583" w:rsidP="00551583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551583" w:rsidRPr="00551583" w:rsidRDefault="00551583" w:rsidP="00551583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  <w:p w:rsidR="00551583" w:rsidRPr="00551583" w:rsidRDefault="00551583" w:rsidP="00551583">
            <w:pPr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551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«О бюджете муниципального образования «Тимирязевское сельское поселение» на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551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551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551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годов»</w:t>
            </w:r>
          </w:p>
          <w:p w:rsidR="00551583" w:rsidRPr="00551583" w:rsidRDefault="00551583" w:rsidP="00551583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51583" w:rsidRPr="00551583" w:rsidRDefault="00551583" w:rsidP="00551583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51583" w:rsidRPr="00551583" w:rsidRDefault="00551583" w:rsidP="00551583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1. Основные характеристики бюджета муниципального образования «</w:t>
      </w:r>
      <w:r w:rsidRPr="005515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Тимирязевское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2023 и плановый период 2024 - 2025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годов</w:t>
      </w:r>
      <w:r w:rsidRPr="0055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551583" w:rsidRPr="00551583" w:rsidRDefault="00551583" w:rsidP="00551583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numPr>
          <w:ilvl w:val="0"/>
          <w:numId w:val="1"/>
        </w:num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образования «Тимирязевское сельское поселение»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 </w:t>
      </w:r>
    </w:p>
    <w:p w:rsidR="00551583" w:rsidRPr="00551583" w:rsidRDefault="00551583" w:rsidP="00551583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сумме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640,96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C44F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5083,16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551583" w:rsidRPr="00551583" w:rsidRDefault="00551583" w:rsidP="00551583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Общий объём расходов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11 440,83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551583" w:rsidRPr="00551583" w:rsidRDefault="00551583" w:rsidP="00551583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Профицит бюджета в сумме </w:t>
      </w:r>
      <w:r w:rsidRPr="0055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200,13 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рублей.</w:t>
      </w:r>
    </w:p>
    <w:p w:rsidR="00551583" w:rsidRPr="00551583" w:rsidRDefault="00551583" w:rsidP="00551583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основные характеристики бюджета муниципального образования «Тимирязевское сельское поселение» на плановый период 202</w:t>
      </w:r>
      <w:r w:rsidR="00C44F3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C44F3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годов: </w:t>
      </w:r>
    </w:p>
    <w:p w:rsidR="00551583" w:rsidRPr="00551583" w:rsidRDefault="00551583" w:rsidP="00551583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202</w:t>
      </w:r>
      <w:r w:rsidR="00C44F3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C44F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11 230,13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C44F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4672,33</w:t>
      </w:r>
      <w:r w:rsidR="00C44F33" w:rsidRPr="00C44F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44F33"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Прогнозируемый общий объём доходов бюджета в 202</w:t>
      </w:r>
      <w:r w:rsidR="00C44F3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C44F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11 261,53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C44F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4703,73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рублей.</w:t>
      </w:r>
    </w:p>
    <w:p w:rsidR="00551583" w:rsidRPr="00551583" w:rsidRDefault="00551583" w:rsidP="00551583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Общий объём расходов на 202</w:t>
      </w:r>
      <w:r w:rsidR="00C44F3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B4A11" w:rsidRPr="00BB4A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11030,00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BB4A11" w:rsidRPr="00BB4A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265,10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и на 202</w:t>
      </w:r>
      <w:r w:rsidR="00C44F33" w:rsidRPr="00BB4A1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B4A11" w:rsidRPr="00BB4A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11061,40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BB4A11" w:rsidRPr="00BB4A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531,24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рублей.</w:t>
      </w:r>
    </w:p>
    <w:p w:rsidR="00551583" w:rsidRPr="00551583" w:rsidRDefault="00551583" w:rsidP="00551583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Профицит/дефицит бюджета на 202</w:t>
      </w:r>
      <w:r w:rsidR="00C44F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Pr="0055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200,13 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и на 202</w:t>
      </w:r>
      <w:r w:rsidR="00C44F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Pr="0055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200,13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2. Доходы бюджета муниципального образования «Тимирязевское сельское поселение»</w:t>
      </w:r>
      <w:r w:rsidRPr="0055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годов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51583" w:rsidRPr="00551583" w:rsidRDefault="00551583" w:rsidP="0055158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поступления доходов в бюджет муниципального образования «Тимирязевское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 согласно </w:t>
      </w:r>
      <w:r w:rsidRPr="0055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приложения № 1</w:t>
      </w:r>
      <w:r w:rsidRPr="00551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  <w:r w:rsidRPr="00551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551583" w:rsidRPr="00551583" w:rsidRDefault="00551583" w:rsidP="00551583">
      <w:pPr>
        <w:suppressAutoHyphens/>
        <w:autoSpaceDE w:val="0"/>
        <w:spacing w:after="20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2. Доходы бюджета муниципального образования «Тимирязевское сельское поселение», формируются за счет: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 и Закону Республики Адыгея «О бюджетном процессе»;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2)  безвозмездных поступлений;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3) суммы штрафов, налагаемых за административные правонарушения, ответственность за которые установлена законодательством Российской Федерации;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4) доходов от сдачи в аренду имущества находящегося в муниципальной собственности;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5) доходов от оплаты Госпошлины за совершенные нотариальные действия;</w:t>
      </w:r>
    </w:p>
    <w:p w:rsidR="00551583" w:rsidRPr="00551583" w:rsidRDefault="00551583" w:rsidP="0055158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6) доходов от компенсации затрат поселения (МФЦ).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ind w:left="1980" w:hanging="1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1583" w:rsidRPr="00551583" w:rsidRDefault="00551583" w:rsidP="00551583">
      <w:pPr>
        <w:tabs>
          <w:tab w:val="left" w:pos="-1688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3. Особенности использования средств, получаемых муниципальным образованием «Тимирязевское сельское поселение»</w:t>
      </w:r>
    </w:p>
    <w:p w:rsidR="00551583" w:rsidRPr="00551583" w:rsidRDefault="00551583" w:rsidP="00551583">
      <w:pPr>
        <w:tabs>
          <w:tab w:val="left" w:pos="-1688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-142" w:hanging="284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в валюте Российской Федерации, полученные муниципальным образованием «Тимирязевское сельское поселение» учитываются на лицевых счетах, открытых им в территориальном отделении Федерального казначейства, и расходуются муниципальным образованием в соответствии со сметами расходов.</w:t>
      </w:r>
    </w:p>
    <w:p w:rsidR="00551583" w:rsidRPr="00551583" w:rsidRDefault="00551583" w:rsidP="00551583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-142" w:hanging="284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«Тимирязевское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</w:t>
      </w:r>
      <w:r w:rsidRPr="0055158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поселение» не допускается.</w:t>
      </w:r>
    </w:p>
    <w:p w:rsidR="00551583" w:rsidRPr="00551583" w:rsidRDefault="00551583" w:rsidP="00551583">
      <w:pPr>
        <w:suppressAutoHyphens/>
        <w:spacing w:after="0" w:line="240" w:lineRule="auto"/>
        <w:ind w:left="-284" w:firstLine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4. </w:t>
      </w:r>
      <w:r w:rsidRPr="0055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годов расходов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муниципального образования «Тимирязевское сельское поселение» </w:t>
      </w:r>
      <w:r w:rsidRPr="0055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бюджетной классификации Российской Федерации</w:t>
      </w:r>
    </w:p>
    <w:p w:rsidR="00551583" w:rsidRPr="00551583" w:rsidRDefault="00551583" w:rsidP="005515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51583" w:rsidRPr="00551583" w:rsidRDefault="00551583" w:rsidP="005515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в пределах общего объема расходов, утвержденного статьей 1 настоящего Решения, Распределение расходов бюджета муниципального образования «Тимирязевское сельское поселение» по разделам и подразделам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 согласно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№ 2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распределение ассигнований из бюджета муниципального образования «Тимирязевское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 по разделам и подразделам, целевым статьям и по группам видов классификации расходов бюджетов Российской Федерации, согласно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приложениям № 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ведомственную структуру расходов бюджета муниципального образования «Тимирязевское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 согласно</w:t>
      </w:r>
      <w:r w:rsidRPr="005515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приложениям № 4</w:t>
      </w:r>
      <w:r w:rsidRPr="005515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5. Осуществление расходов, не предусмотренных бюджетом муниципального образования «Тимирязевское сельское поселение»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Нормативные правовые акты муниципального образования «Тимирязевское сельское поселение», влекущие дополнительные расходы за счет средств бюджета муниципального образования «Тимирязевское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«Тимирязевское сельское поселение» и (или) при сокращении расходов по конкретным статьям бюджета муниципального образования «Тимирязевское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 после внесения соответствующих изменений в настоящее Решение.</w:t>
      </w:r>
    </w:p>
    <w:p w:rsidR="00551583" w:rsidRPr="00551583" w:rsidRDefault="00551583" w:rsidP="00551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В случае противоречия настоящему решению положений нормативных правовых актов муниципального образования «Тимирязевское сельское поселение», устанавливающих бюджетные обязательства, реализация которых обеспечивается из средств бюджета поселения, применяется настоящее решение.</w:t>
      </w:r>
    </w:p>
    <w:p w:rsidR="00551583" w:rsidRPr="00551583" w:rsidRDefault="00551583" w:rsidP="00551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3. В случае, если реализация нормативного правового акта муниципального образования «Тимирязевское сельское поселение» обеспечена источниками финансирования в бюджете поселения частично (не в полной мере), то такой акт реализуется и применяется в пределах средств, предусмотренных настоящим решением.</w:t>
      </w:r>
    </w:p>
    <w:p w:rsidR="00551583" w:rsidRPr="00551583" w:rsidRDefault="00551583" w:rsidP="005515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6. Особенности использования бюджетных ассигнований по обеспечению деятельности органов местного самоуправления</w:t>
      </w:r>
    </w:p>
    <w:p w:rsidR="00551583" w:rsidRPr="00551583" w:rsidRDefault="00551583" w:rsidP="005515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Органы местного самоуправления муниципального образования «Тимирязевское сельское поселение» не вправе принимать решения, приводящие к увеличению в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плановом периоде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штатной численности муниципальных служащих и работников муниципальных учреждений, за исключением случаев принятия решений о наделении администрации муниципального образования «Тимирязевское сельское поселение» дополнительными полномочиями, муниципальных учреждений – дополнительными функциями, а также вновь вводимых бюджетных учреждений,  требующих увеличения штатной численности персонала.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Администрации муниципального образования «Тимирязевское сельское поселение»: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в первую очередь направлять ассигнования, предусмотренные в бюджете муниципального образования «Тимирязевское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годов, на погашение образовавшейся кредиторской задолженности. Не допускать наращивания кредиторской задолженности, не заключать сделки по выполнению работ и оказанию услуг при отсутствии источников финансирования.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усилить контроль за эффективным, целевым и экономным использованием бюджетных средств.</w:t>
      </w: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7. Межбюджетные трансферты.</w:t>
      </w:r>
    </w:p>
    <w:p w:rsidR="00551583" w:rsidRPr="00551583" w:rsidRDefault="00551583" w:rsidP="005515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583" w:rsidRPr="00551583" w:rsidRDefault="00551583" w:rsidP="005515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51583">
        <w:rPr>
          <w:rFonts w:ascii="Times New Roman" w:eastAsia="Calibri" w:hAnsi="Times New Roman" w:cs="Times New Roman"/>
          <w:sz w:val="24"/>
          <w:szCs w:val="24"/>
        </w:rPr>
        <w:t>1.  Установить объем межбюджетных трансфертов, предоставляемых другим бюджетам бюджетной системы Российской Федерации из бюджета муниципального образования «Тимирязевское сельское поселение» в 202</w:t>
      </w:r>
      <w:r w:rsidR="00D85079">
        <w:rPr>
          <w:rFonts w:ascii="Times New Roman" w:eastAsia="Calibri" w:hAnsi="Times New Roman" w:cs="Times New Roman"/>
          <w:sz w:val="24"/>
          <w:szCs w:val="24"/>
        </w:rPr>
        <w:t>3</w:t>
      </w:r>
      <w:r w:rsidRPr="00551583">
        <w:rPr>
          <w:rFonts w:ascii="Times New Roman" w:eastAsia="Calibri" w:hAnsi="Times New Roman" w:cs="Times New Roman"/>
          <w:sz w:val="24"/>
          <w:szCs w:val="24"/>
        </w:rPr>
        <w:t xml:space="preserve"> году и плановый период 202</w:t>
      </w:r>
      <w:r w:rsidR="00D85079">
        <w:rPr>
          <w:rFonts w:ascii="Times New Roman" w:eastAsia="Calibri" w:hAnsi="Times New Roman" w:cs="Times New Roman"/>
          <w:sz w:val="24"/>
          <w:szCs w:val="24"/>
        </w:rPr>
        <w:t>4</w:t>
      </w:r>
      <w:r w:rsidRPr="00551583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D85079">
        <w:rPr>
          <w:rFonts w:ascii="Times New Roman" w:eastAsia="Calibri" w:hAnsi="Times New Roman" w:cs="Times New Roman"/>
          <w:sz w:val="24"/>
          <w:szCs w:val="24"/>
        </w:rPr>
        <w:t>5</w:t>
      </w:r>
      <w:r w:rsidRPr="00551583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551583" w:rsidRPr="00551583" w:rsidRDefault="00551583" w:rsidP="00551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межбюджетные трансферты, предоставляемые из бюджета муниципального образования «Тимирязевское сельское поселение» в бюджет муниципального образования «Майкопский район» на осуществление полномочий по осуществлению внешнего муниципального финансового контроля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41,11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45,08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43,36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551583" w:rsidRPr="00551583" w:rsidRDefault="00551583" w:rsidP="005515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Установить объем межбюджетных трансфертов, получаемых из бюджетов других уровней в бюджет муниципального образования «Тимирязевское сельское поселение»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годов:</w:t>
      </w:r>
    </w:p>
    <w:p w:rsidR="00551583" w:rsidRPr="00551583" w:rsidRDefault="00551583" w:rsidP="005515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дотации на выравнивание бюджетной обеспеченности за счет средств республиканского бюджета –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4200,20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4246,20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4267,20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551583" w:rsidRPr="00551583" w:rsidRDefault="00551583" w:rsidP="00551583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 в сфере административных правоотношений -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33,00 тыс. рублей,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33,00 тыс. рублей,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33,00 тыс. рублей.</w:t>
      </w:r>
    </w:p>
    <w:p w:rsidR="00551583" w:rsidRPr="00551583" w:rsidRDefault="00551583" w:rsidP="00551583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84,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3 тыс. руб.,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84,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3 тыс. руб., на 202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84,</w:t>
      </w:r>
      <w:r w:rsidR="00D8507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3 тыс. руб.</w:t>
      </w:r>
    </w:p>
    <w:p w:rsidR="00551583" w:rsidRPr="00551583" w:rsidRDefault="00551583" w:rsidP="00551583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на 202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296,00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551583">
        <w:rPr>
          <w:rFonts w:ascii="Calibri" w:eastAsia="Calibri" w:hAnsi="Calibri" w:cs="Times New Roman"/>
          <w:sz w:val="24"/>
          <w:szCs w:val="24"/>
        </w:rPr>
        <w:t xml:space="preserve">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на 202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309,00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202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319,40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федеральные средства на содержание военно-учетного работника.</w:t>
      </w:r>
    </w:p>
    <w:p w:rsidR="00551583" w:rsidRPr="00551583" w:rsidRDefault="00551583" w:rsidP="0055158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 8. Использование бюджетных ассигнований Дорожного фонда</w:t>
      </w:r>
    </w:p>
    <w:p w:rsidR="00551583" w:rsidRPr="00551583" w:rsidRDefault="00551583" w:rsidP="0055158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1583" w:rsidRPr="00551583" w:rsidRDefault="00551583" w:rsidP="00551583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15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бюджетных ассигнований Дорожного фонда: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1)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1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,00 тыс. руб.;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2)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1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,00 тыс. руб.;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3)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1 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,00 тыс. руб.</w:t>
      </w:r>
    </w:p>
    <w:p w:rsidR="00551583" w:rsidRPr="00551583" w:rsidRDefault="00551583" w:rsidP="00551583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 9. Предоставление субсидий юридическим лицам, индивидуальным предпринимателям, физическим лицам – производителям товаров, работ, услуг</w:t>
      </w:r>
    </w:p>
    <w:p w:rsidR="00551583" w:rsidRPr="00551583" w:rsidRDefault="00551583" w:rsidP="0055158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551583" w:rsidRPr="00551583" w:rsidRDefault="00551583" w:rsidP="0055158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1. Установить, что в 202</w:t>
      </w:r>
      <w:r w:rsidR="00AC1EC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плановый период 202</w:t>
      </w:r>
      <w:r w:rsidR="00AC1ECC">
        <w:rPr>
          <w:rFonts w:ascii="Times New Roman" w:eastAsia="Times New Roman" w:hAnsi="Times New Roman" w:cs="Times New Roman"/>
          <w:sz w:val="24"/>
          <w:szCs w:val="24"/>
          <w:lang w:eastAsia="ar-SA"/>
        </w:rPr>
        <w:t>4-2025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за счет средств бюджета в соответствии со ст. 78 Бюджетного кодекса Российской Федерации предоставляются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 по следующим направлениям расходов:</w:t>
      </w:r>
    </w:p>
    <w:p w:rsidR="00551583" w:rsidRPr="00551583" w:rsidRDefault="00551583" w:rsidP="0055158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 организации аварийно-восстановительных работ по водоснабжению и водоотведению в муниципальном образовании «Тимирязевское сельское поселение»;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на подготовку объектов теплоснабжения к осенне-зимнему периоду.</w:t>
      </w:r>
    </w:p>
    <w:p w:rsidR="00551583" w:rsidRPr="00551583" w:rsidRDefault="00551583" w:rsidP="005515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Установить, что субсидии, указанные в части 1 настоящей статьи, предоставляются на безвозмездной и безвозвратной основе.</w:t>
      </w:r>
    </w:p>
    <w:p w:rsidR="00551583" w:rsidRPr="00551583" w:rsidRDefault="00551583" w:rsidP="005515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утверждаются Администрацией муниципального образования «Тимирязевское сельское поселение».</w:t>
      </w:r>
    </w:p>
    <w:p w:rsidR="00551583" w:rsidRPr="00551583" w:rsidRDefault="00551583" w:rsidP="005515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583" w:rsidRPr="00551583" w:rsidRDefault="00551583" w:rsidP="00551583">
      <w:pPr>
        <w:tabs>
          <w:tab w:val="left" w:pos="14605"/>
          <w:tab w:val="left" w:pos="1588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10. Муниципальные заимствования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«Тимирязевское сельское поселение»</w:t>
      </w:r>
    </w:p>
    <w:p w:rsidR="00551583" w:rsidRPr="00551583" w:rsidRDefault="00551583" w:rsidP="00551583">
      <w:pPr>
        <w:tabs>
          <w:tab w:val="left" w:pos="14605"/>
          <w:tab w:val="left" w:pos="1588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tabs>
          <w:tab w:val="left" w:pos="14605"/>
          <w:tab w:val="left" w:pos="15880"/>
        </w:tabs>
        <w:suppressAutoHyphens/>
        <w:spacing w:after="24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Администрация муниципального образования «Тимирязевское </w:t>
      </w: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 бюджета и погашения долговых обязательств поселения (на кассовый разрыв) в пределах сумм, установленных программой внутренних заимствований муниципального образования «Тимирязевское </w:t>
      </w: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и плановый период 2024-2025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  согласно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№ 5</w:t>
      </w:r>
      <w:r w:rsidRPr="005515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к  настоящему Решению. Плата за пользование кредитами кредитных организаций и бюджетными кредитами других бюджетов определятся в соответствии с действующим законодательством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Установить: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верхний предел муниципального внутреннего долга муниципального образования «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Тимирязевское 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сельское поселение» по долговым обязательствам: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01.01.202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сумме 1000,00 </w:t>
      </w:r>
      <w:proofErr w:type="spellStart"/>
      <w:proofErr w:type="gramStart"/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тыс.рублей</w:t>
      </w:r>
      <w:proofErr w:type="spellEnd"/>
      <w:proofErr w:type="gramEnd"/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на 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01.01.2025</w:t>
      </w:r>
      <w:r w:rsidR="00AC1ECC" w:rsidRP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сумме 1000,00 </w:t>
      </w:r>
      <w:proofErr w:type="spellStart"/>
      <w:proofErr w:type="gramStart"/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тыс.рублей</w:t>
      </w:r>
      <w:proofErr w:type="spellEnd"/>
      <w:proofErr w:type="gramEnd"/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01.01.202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AC1ECC" w:rsidRP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C1ECC"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года 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сумме 1000,00 </w:t>
      </w:r>
      <w:proofErr w:type="spellStart"/>
      <w:proofErr w:type="gramStart"/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тыс.рублей</w:t>
      </w:r>
      <w:proofErr w:type="spellEnd"/>
      <w:proofErr w:type="gramEnd"/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предельный объем расходов на обслуживание муниципального долга не должен превышать: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- 50,00 тыс. рублей в 202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году;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- 50,00 тыс. рублей в 202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году;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- 50,00 тыс. рублей в 202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году.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установить предельный объем муниципального долга муниципального образования «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Тимирязевское 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сельское поселение» в сумме: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2023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1000,00 тыс. рублей, 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202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1000,00 тыс. рублей,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202</w:t>
      </w:r>
      <w:r w:rsidR="00AC1E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1000,00 тыс. рублей.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4) установить верхний предел муниципального долга муниципального образования «Тимирязевское сельское поселение» по муниципальным гарантиям:</w:t>
      </w:r>
    </w:p>
    <w:p w:rsidR="00551583" w:rsidRPr="00551583" w:rsidRDefault="00A43F72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 1 января 2024</w:t>
      </w:r>
      <w:r w:rsidR="00551583"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года     в сумме 0 тыс. рублей,</w:t>
      </w:r>
    </w:p>
    <w:p w:rsidR="00551583" w:rsidRPr="00551583" w:rsidRDefault="00A43F72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 1 января 2025</w:t>
      </w:r>
      <w:r w:rsidR="00551583"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года     в сумме 0 тыс. рублей,</w:t>
      </w:r>
    </w:p>
    <w:p w:rsidR="00551583" w:rsidRPr="00551583" w:rsidRDefault="00A43F72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 1 января 2026</w:t>
      </w:r>
      <w:r w:rsidR="00551583"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года     в сумме 0 тыс. рублей.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Статья 11. Резервный фонд администрации муниципального образования «Тимирязевское сельское поселение»</w:t>
      </w: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</w:t>
      </w: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</w:t>
      </w:r>
    </w:p>
    <w:p w:rsidR="00551583" w:rsidRPr="00551583" w:rsidRDefault="00551583" w:rsidP="005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1. Установить размер резервного фонда администрации муниципального образования «Тимирязевское сельское поселение» на 202</w:t>
      </w:r>
      <w:r w:rsidR="00E21C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  в сумме 30,0 тысяча рублей, на 202</w:t>
      </w:r>
      <w:r w:rsidR="00E21C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30,00 тыс. рублей, на 202</w:t>
      </w:r>
      <w:r w:rsidR="00E21C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30,00 тыс. рублей.</w:t>
      </w: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12. Источники финансирования дефицита бюджета</w:t>
      </w:r>
    </w:p>
    <w:p w:rsidR="00551583" w:rsidRPr="00551583" w:rsidRDefault="00551583" w:rsidP="0055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муниципального образования «Тимирязевское сельское поселение» согласно </w:t>
      </w: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№6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551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решению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Публичные нормативные обязательства муниципального</w:t>
      </w: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«Тимирязевское сельское поселение»</w:t>
      </w: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83" w:rsidRPr="00551583" w:rsidRDefault="00551583" w:rsidP="00551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общий объем средств на исполнение публичных нормативных обязательств муниципального образования «Тимирязевское сельское поселение» на 202</w:t>
      </w:r>
      <w:r w:rsidR="00E21C1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238,82 тыс. рублей, на 202</w:t>
      </w:r>
      <w:r w:rsidR="00E21C1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238,82 тыс. рублей, на 202</w:t>
      </w:r>
      <w:r w:rsidR="00E21C1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238,82 тыс. рублей. </w:t>
      </w:r>
    </w:p>
    <w:p w:rsidR="00551583" w:rsidRPr="00551583" w:rsidRDefault="00551583" w:rsidP="00551583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583" w:rsidRPr="00551583" w:rsidRDefault="00551583" w:rsidP="00551583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14. Вступление в силу настоящего Решения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551583" w:rsidRPr="00551583" w:rsidRDefault="00551583" w:rsidP="00551583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583" w:rsidRPr="00551583" w:rsidRDefault="00551583" w:rsidP="00551583">
      <w:pPr>
        <w:tabs>
          <w:tab w:val="left" w:pos="1637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 01.01.202</w:t>
      </w:r>
      <w:r w:rsidR="00E21C1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51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583" w:rsidRPr="00551583" w:rsidRDefault="00551583" w:rsidP="00551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D28" w:rsidRPr="00D0536D" w:rsidRDefault="00094D28" w:rsidP="00094D2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094D28" w:rsidRPr="00D0536D" w:rsidRDefault="00094D28" w:rsidP="00094D2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«Тимирязевское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поселение» ______________</w:t>
      </w: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Власенко В.А.</w:t>
      </w:r>
    </w:p>
    <w:p w:rsidR="00094D28" w:rsidRPr="00D0536D" w:rsidRDefault="00094D28" w:rsidP="00094D2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28" w:rsidRPr="00D0536D" w:rsidRDefault="00094D28" w:rsidP="00094D2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«Тимирязевское сельское поселение» ____________ Дельнов Н.А.</w:t>
      </w:r>
    </w:p>
    <w:p w:rsidR="00094D28" w:rsidRDefault="00094D28" w:rsidP="00094D2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1583" w:rsidRPr="00551583" w:rsidRDefault="00551583" w:rsidP="00551583">
      <w:pPr>
        <w:rPr>
          <w:rFonts w:ascii="Calibri" w:eastAsia="Calibri" w:hAnsi="Calibri" w:cs="Times New Roman"/>
        </w:rPr>
      </w:pPr>
    </w:p>
    <w:p w:rsidR="00F1731C" w:rsidRDefault="00F1731C"/>
    <w:sectPr w:rsidR="00F1731C" w:rsidSect="00256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D37"/>
    <w:multiLevelType w:val="hybridMultilevel"/>
    <w:tmpl w:val="6AA6E540"/>
    <w:lvl w:ilvl="0" w:tplc="3C087E7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66BB67E9"/>
    <w:multiLevelType w:val="hybridMultilevel"/>
    <w:tmpl w:val="2AE28870"/>
    <w:lvl w:ilvl="0" w:tplc="0419000F">
      <w:start w:val="1"/>
      <w:numFmt w:val="decimal"/>
      <w:lvlText w:val="%1."/>
      <w:lvlJc w:val="left"/>
      <w:pPr>
        <w:ind w:left="472" w:hanging="360"/>
      </w:p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4"/>
    <w:rsid w:val="00094D28"/>
    <w:rsid w:val="003A7C5A"/>
    <w:rsid w:val="00551583"/>
    <w:rsid w:val="005A15D5"/>
    <w:rsid w:val="00786855"/>
    <w:rsid w:val="009D7816"/>
    <w:rsid w:val="00A43F72"/>
    <w:rsid w:val="00AC1ECC"/>
    <w:rsid w:val="00BB4A11"/>
    <w:rsid w:val="00C44F33"/>
    <w:rsid w:val="00D85079"/>
    <w:rsid w:val="00E06254"/>
    <w:rsid w:val="00E21C10"/>
    <w:rsid w:val="00F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050F"/>
  <w15:chartTrackingRefBased/>
  <w15:docId w15:val="{FC7A2014-D033-489C-BA1D-5950E9D3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14</cp:revision>
  <cp:lastPrinted>2022-11-09T10:37:00Z</cp:lastPrinted>
  <dcterms:created xsi:type="dcterms:W3CDTF">2022-11-01T08:31:00Z</dcterms:created>
  <dcterms:modified xsi:type="dcterms:W3CDTF">2022-12-23T05:53:00Z</dcterms:modified>
</cp:coreProperties>
</file>